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F7" w:rsidRDefault="00AD1087" w:rsidP="00EB7A32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-28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bookmarkStart w:id="0" w:name="_GoBack"/>
      <w:bookmarkEnd w:id="0"/>
      <w:r w:rsidRPr="00E30BF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ПОЯСНИТЕЛЬНАЯ ЗАПИСКА</w:t>
      </w:r>
      <w:r w:rsidR="00E30BF7" w:rsidRPr="00E30BF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</w:p>
    <w:p w:rsidR="000478AB" w:rsidRPr="000478AB" w:rsidRDefault="00E30BF7" w:rsidP="00EB7A32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BF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 проекту федерального закона</w:t>
      </w:r>
      <w:r w:rsidRPr="00E3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8AB" w:rsidRPr="00047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изменения в статью 6.1 </w:t>
      </w:r>
      <w:r w:rsidR="00047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478AB" w:rsidRPr="00047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Уголовно-процессуального кодекса Российской Федерации в части уточнения порядка определения момента начала исчисления разумного срока уголовного судопроизводства»</w:t>
      </w:r>
    </w:p>
    <w:p w:rsidR="00AD1087" w:rsidRPr="005854A4" w:rsidRDefault="00AD1087" w:rsidP="000478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9FB" w:rsidRPr="00EB7A32" w:rsidRDefault="00AD1087" w:rsidP="00B8385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A32">
        <w:rPr>
          <w:rFonts w:ascii="Times New Roman" w:hAnsi="Times New Roman" w:cs="Times New Roman"/>
          <w:sz w:val="28"/>
          <w:szCs w:val="28"/>
        </w:rPr>
        <w:t>Проект федеральн</w:t>
      </w:r>
      <w:r w:rsidR="00442902" w:rsidRPr="00EB7A32">
        <w:rPr>
          <w:rFonts w:ascii="Times New Roman" w:hAnsi="Times New Roman" w:cs="Times New Roman"/>
          <w:sz w:val="28"/>
          <w:szCs w:val="28"/>
        </w:rPr>
        <w:t xml:space="preserve">ого закона </w:t>
      </w:r>
      <w:r w:rsidR="007159FB" w:rsidRPr="00EB7A32">
        <w:rPr>
          <w:rFonts w:ascii="Times New Roman" w:hAnsi="Times New Roman" w:cs="Times New Roman"/>
          <w:b/>
          <w:sz w:val="28"/>
          <w:szCs w:val="28"/>
        </w:rPr>
        <w:t>«</w:t>
      </w:r>
      <w:r w:rsidR="007159FB" w:rsidRPr="00EB7A3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10B40" w:rsidRPr="00EB7A32">
        <w:rPr>
          <w:rFonts w:ascii="Times New Roman" w:hAnsi="Times New Roman" w:cs="Times New Roman"/>
          <w:sz w:val="28"/>
          <w:szCs w:val="28"/>
        </w:rPr>
        <w:t>я</w:t>
      </w:r>
      <w:r w:rsidR="007159FB" w:rsidRPr="00EB7A32">
        <w:rPr>
          <w:rFonts w:ascii="Times New Roman" w:hAnsi="Times New Roman" w:cs="Times New Roman"/>
          <w:sz w:val="28"/>
          <w:szCs w:val="28"/>
        </w:rPr>
        <w:t xml:space="preserve"> в статью </w:t>
      </w:r>
      <w:r w:rsidR="0041437D" w:rsidRPr="00EB7A32">
        <w:rPr>
          <w:rFonts w:ascii="Times New Roman" w:hAnsi="Times New Roman" w:cs="Times New Roman"/>
          <w:sz w:val="28"/>
          <w:szCs w:val="28"/>
        </w:rPr>
        <w:t>6.1</w:t>
      </w:r>
      <w:r w:rsidR="007159FB" w:rsidRPr="00EB7A32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Федерации»</w:t>
      </w:r>
      <w:r w:rsidRPr="00EB7A32">
        <w:rPr>
          <w:rFonts w:ascii="Times New Roman" w:hAnsi="Times New Roman" w:cs="Times New Roman"/>
          <w:sz w:val="28"/>
          <w:szCs w:val="28"/>
        </w:rPr>
        <w:t xml:space="preserve"> (далее – законопроект) разработан </w:t>
      </w:r>
      <w:r w:rsidR="00D90346" w:rsidRPr="00EB7A32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AE4CA3" w:rsidRPr="00EB7A32">
        <w:rPr>
          <w:rFonts w:ascii="Times New Roman" w:hAnsi="Times New Roman" w:cs="Times New Roman"/>
          <w:sz w:val="28"/>
          <w:szCs w:val="28"/>
        </w:rPr>
        <w:t xml:space="preserve"> </w:t>
      </w:r>
      <w:r w:rsidRPr="00EB7A32">
        <w:rPr>
          <w:rFonts w:ascii="Times New Roman" w:hAnsi="Times New Roman" w:cs="Times New Roman"/>
          <w:sz w:val="28"/>
          <w:szCs w:val="28"/>
        </w:rPr>
        <w:t xml:space="preserve">Постановления Конституционного Суда Российской Федерации </w:t>
      </w:r>
      <w:r w:rsidR="0041437D" w:rsidRPr="00EB7A32">
        <w:rPr>
          <w:rFonts w:ascii="Times New Roman" w:hAnsi="Times New Roman" w:cs="Times New Roman"/>
          <w:sz w:val="28"/>
          <w:szCs w:val="28"/>
        </w:rPr>
        <w:t>от 13</w:t>
      </w:r>
      <w:r w:rsidR="00991130" w:rsidRPr="00EB7A32">
        <w:rPr>
          <w:rFonts w:ascii="Times New Roman" w:hAnsi="Times New Roman" w:cs="Times New Roman"/>
          <w:sz w:val="28"/>
          <w:szCs w:val="28"/>
        </w:rPr>
        <w:t xml:space="preserve"> </w:t>
      </w:r>
      <w:r w:rsidR="0041437D" w:rsidRPr="00EB7A32">
        <w:rPr>
          <w:rFonts w:ascii="Times New Roman" w:hAnsi="Times New Roman" w:cs="Times New Roman"/>
          <w:sz w:val="28"/>
          <w:szCs w:val="28"/>
        </w:rPr>
        <w:t>июня</w:t>
      </w:r>
      <w:r w:rsidR="00991130" w:rsidRPr="00EB7A32">
        <w:rPr>
          <w:rFonts w:ascii="Times New Roman" w:hAnsi="Times New Roman" w:cs="Times New Roman"/>
          <w:sz w:val="28"/>
          <w:szCs w:val="28"/>
        </w:rPr>
        <w:t xml:space="preserve"> 201</w:t>
      </w:r>
      <w:r w:rsidR="007159FB" w:rsidRPr="00EB7A32">
        <w:rPr>
          <w:rFonts w:ascii="Times New Roman" w:hAnsi="Times New Roman" w:cs="Times New Roman"/>
          <w:sz w:val="28"/>
          <w:szCs w:val="28"/>
        </w:rPr>
        <w:t>9</w:t>
      </w:r>
      <w:r w:rsidR="00991130" w:rsidRPr="00EB7A32">
        <w:rPr>
          <w:rFonts w:ascii="Times New Roman" w:hAnsi="Times New Roman" w:cs="Times New Roman"/>
          <w:sz w:val="28"/>
          <w:szCs w:val="28"/>
        </w:rPr>
        <w:t xml:space="preserve"> г.</w:t>
      </w:r>
      <w:r w:rsidRPr="00EB7A32">
        <w:rPr>
          <w:rFonts w:ascii="Times New Roman" w:hAnsi="Times New Roman" w:cs="Times New Roman"/>
          <w:sz w:val="28"/>
          <w:szCs w:val="28"/>
        </w:rPr>
        <w:t xml:space="preserve"> № </w:t>
      </w:r>
      <w:r w:rsidR="0041437D" w:rsidRPr="00EB7A32">
        <w:rPr>
          <w:rFonts w:ascii="Times New Roman" w:hAnsi="Times New Roman" w:cs="Times New Roman"/>
          <w:sz w:val="28"/>
          <w:szCs w:val="28"/>
        </w:rPr>
        <w:t>23</w:t>
      </w:r>
      <w:r w:rsidR="00C472D6" w:rsidRPr="00EB7A32">
        <w:rPr>
          <w:rFonts w:ascii="Times New Roman" w:hAnsi="Times New Roman" w:cs="Times New Roman"/>
          <w:sz w:val="28"/>
          <w:szCs w:val="28"/>
        </w:rPr>
        <w:t xml:space="preserve">-П (далее – Постановление), которым </w:t>
      </w:r>
      <w:hyperlink r:id="rId8" w:history="1">
        <w:r w:rsidR="00C472D6" w:rsidRPr="00EB7A32">
          <w:rPr>
            <w:rFonts w:ascii="Times New Roman" w:hAnsi="Times New Roman" w:cs="Times New Roman"/>
            <w:sz w:val="28"/>
            <w:szCs w:val="28"/>
          </w:rPr>
          <w:t>часть третья</w:t>
        </w:r>
        <w:r w:rsidR="0041437D" w:rsidRPr="00EB7A32">
          <w:rPr>
            <w:rFonts w:ascii="Times New Roman" w:hAnsi="Times New Roman" w:cs="Times New Roman"/>
            <w:sz w:val="28"/>
            <w:szCs w:val="28"/>
          </w:rPr>
          <w:t xml:space="preserve"> статьи 6.1</w:t>
        </w:r>
      </w:hyperlink>
      <w:r w:rsidR="007159FB" w:rsidRPr="00EB7A32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 (далее – УПК РФ) </w:t>
      </w:r>
      <w:r w:rsidR="00C472D6" w:rsidRPr="00EB7A32">
        <w:rPr>
          <w:rFonts w:ascii="Times New Roman" w:hAnsi="Times New Roman" w:cs="Times New Roman"/>
          <w:sz w:val="28"/>
          <w:szCs w:val="28"/>
        </w:rPr>
        <w:t xml:space="preserve">признана не соответствующей </w:t>
      </w:r>
      <w:r w:rsidR="007159FB" w:rsidRPr="00EB7A32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 </w:t>
      </w:r>
      <w:r w:rsidR="0041437D" w:rsidRPr="00EB7A32">
        <w:rPr>
          <w:rFonts w:ascii="Times New Roman" w:hAnsi="Times New Roman" w:cs="Times New Roman"/>
          <w:sz w:val="28"/>
          <w:szCs w:val="28"/>
        </w:rPr>
        <w:t xml:space="preserve">в той мере, в какой она позволяет при определении разумного срока уголовного судопроизводства для лица, которому преступлением причинен физический, имущественный, моральный вред (признанного </w:t>
      </w:r>
      <w:r w:rsidR="00EB7A32">
        <w:rPr>
          <w:rFonts w:ascii="Times New Roman" w:hAnsi="Times New Roman" w:cs="Times New Roman"/>
          <w:sz w:val="28"/>
          <w:szCs w:val="28"/>
        </w:rPr>
        <w:br/>
      </w:r>
      <w:r w:rsidR="0041437D" w:rsidRPr="00EB7A32">
        <w:rPr>
          <w:rFonts w:ascii="Times New Roman" w:hAnsi="Times New Roman" w:cs="Times New Roman"/>
          <w:sz w:val="28"/>
          <w:szCs w:val="28"/>
        </w:rPr>
        <w:t xml:space="preserve">в установленном уголовно-процессуальным законом порядке потерпевшим), </w:t>
      </w:r>
      <w:r w:rsidR="00EB7A32">
        <w:rPr>
          <w:rFonts w:ascii="Times New Roman" w:hAnsi="Times New Roman" w:cs="Times New Roman"/>
          <w:sz w:val="28"/>
          <w:szCs w:val="28"/>
        </w:rPr>
        <w:br/>
      </w:r>
      <w:r w:rsidR="0041437D" w:rsidRPr="00EB7A32">
        <w:rPr>
          <w:rFonts w:ascii="Times New Roman" w:hAnsi="Times New Roman" w:cs="Times New Roman"/>
          <w:sz w:val="28"/>
          <w:szCs w:val="28"/>
        </w:rPr>
        <w:t>не учитывать период со дня подачи им заявления о преступлении и до момента возбуждения уголовного дела об этом преступлении в случаях, когда производство по данному уголовному делу завершилось постановлением обвинительного приговора.</w:t>
      </w:r>
    </w:p>
    <w:p w:rsidR="006A29EE" w:rsidRPr="00EB7A32" w:rsidRDefault="006A29EE" w:rsidP="00B838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A32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BA5559" w:rsidRPr="00EB7A32">
        <w:rPr>
          <w:rFonts w:ascii="Times New Roman" w:hAnsi="Times New Roman" w:cs="Times New Roman"/>
          <w:sz w:val="28"/>
          <w:szCs w:val="28"/>
        </w:rPr>
        <w:t xml:space="preserve">законопроектом предусматривается внесение изменения </w:t>
      </w:r>
      <w:r w:rsidR="00BA5559" w:rsidRPr="00EB7A32">
        <w:rPr>
          <w:rFonts w:ascii="Times New Roman" w:hAnsi="Times New Roman" w:cs="Times New Roman"/>
          <w:sz w:val="28"/>
          <w:szCs w:val="28"/>
        </w:rPr>
        <w:br/>
      </w:r>
      <w:r w:rsidRPr="00EB7A32">
        <w:rPr>
          <w:rFonts w:ascii="Times New Roman" w:hAnsi="Times New Roman" w:cs="Times New Roman"/>
          <w:sz w:val="28"/>
          <w:szCs w:val="28"/>
        </w:rPr>
        <w:t xml:space="preserve">в часть </w:t>
      </w:r>
      <w:r w:rsidR="007E32F5" w:rsidRPr="00EB7A32">
        <w:rPr>
          <w:rFonts w:ascii="Times New Roman" w:hAnsi="Times New Roman" w:cs="Times New Roman"/>
          <w:sz w:val="28"/>
          <w:szCs w:val="28"/>
        </w:rPr>
        <w:t>третью статьи 6.1</w:t>
      </w:r>
      <w:r w:rsidR="00F445BC">
        <w:rPr>
          <w:rFonts w:ascii="Times New Roman" w:hAnsi="Times New Roman" w:cs="Times New Roman"/>
          <w:sz w:val="28"/>
          <w:szCs w:val="28"/>
        </w:rPr>
        <w:t xml:space="preserve"> УПК РФ</w:t>
      </w:r>
      <w:r w:rsidRPr="00EB7A32">
        <w:rPr>
          <w:rFonts w:ascii="Times New Roman" w:hAnsi="Times New Roman" w:cs="Times New Roman"/>
          <w:sz w:val="28"/>
          <w:szCs w:val="28"/>
        </w:rPr>
        <w:t xml:space="preserve"> </w:t>
      </w:r>
      <w:r w:rsidR="00EB7A32" w:rsidRPr="00EB7A32">
        <w:rPr>
          <w:rFonts w:ascii="Times New Roman" w:hAnsi="Times New Roman" w:cs="Times New Roman"/>
          <w:sz w:val="28"/>
          <w:szCs w:val="28"/>
        </w:rPr>
        <w:t xml:space="preserve">о включении в разумный срок уголовного судопроизводства </w:t>
      </w:r>
      <w:r w:rsidR="007E32F5" w:rsidRPr="00EB7A32">
        <w:rPr>
          <w:rFonts w:ascii="Times New Roman" w:hAnsi="Times New Roman" w:cs="Times New Roman"/>
          <w:sz w:val="28"/>
          <w:szCs w:val="28"/>
        </w:rPr>
        <w:t>период</w:t>
      </w:r>
      <w:r w:rsidR="00EB7A32" w:rsidRPr="00EB7A32">
        <w:rPr>
          <w:rFonts w:ascii="Times New Roman" w:hAnsi="Times New Roman" w:cs="Times New Roman"/>
          <w:sz w:val="28"/>
          <w:szCs w:val="28"/>
        </w:rPr>
        <w:t>а</w:t>
      </w:r>
      <w:r w:rsidR="007E32F5" w:rsidRPr="00EB7A32">
        <w:rPr>
          <w:rFonts w:ascii="Times New Roman" w:hAnsi="Times New Roman" w:cs="Times New Roman"/>
          <w:sz w:val="28"/>
          <w:szCs w:val="28"/>
        </w:rPr>
        <w:t xml:space="preserve"> со дня подачи заявления, сообщения о преступлении до момента </w:t>
      </w:r>
      <w:r w:rsidR="000478AB" w:rsidRPr="00EB7A32">
        <w:rPr>
          <w:rFonts w:ascii="Times New Roman" w:hAnsi="Times New Roman" w:cs="Times New Roman"/>
          <w:sz w:val="28"/>
          <w:szCs w:val="28"/>
        </w:rPr>
        <w:t>возбуждения</w:t>
      </w:r>
      <w:r w:rsidR="007E32F5" w:rsidRPr="00EB7A32">
        <w:rPr>
          <w:rFonts w:ascii="Times New Roman" w:hAnsi="Times New Roman" w:cs="Times New Roman"/>
          <w:sz w:val="28"/>
          <w:szCs w:val="28"/>
        </w:rPr>
        <w:t xml:space="preserve"> уголовного преследования или вынесения обвинительного приговора.</w:t>
      </w:r>
      <w:r w:rsidRPr="00EB7A32">
        <w:rPr>
          <w:rFonts w:ascii="Times New Roman" w:hAnsi="Times New Roman" w:cs="Times New Roman"/>
          <w:sz w:val="28"/>
          <w:szCs w:val="28"/>
        </w:rPr>
        <w:t xml:space="preserve"> Это позволит обеспечить </w:t>
      </w:r>
      <w:r w:rsidR="00485BE9" w:rsidRPr="00EB7A32">
        <w:rPr>
          <w:rFonts w:ascii="Times New Roman" w:hAnsi="Times New Roman" w:cs="Times New Roman"/>
          <w:sz w:val="28"/>
          <w:szCs w:val="28"/>
        </w:rPr>
        <w:t>защиту</w:t>
      </w:r>
      <w:r w:rsidRPr="00EB7A32">
        <w:rPr>
          <w:rFonts w:ascii="Times New Roman" w:hAnsi="Times New Roman" w:cs="Times New Roman"/>
          <w:sz w:val="28"/>
          <w:szCs w:val="28"/>
        </w:rPr>
        <w:t xml:space="preserve"> прав и законных интересов </w:t>
      </w:r>
      <w:r w:rsidR="007E32F5" w:rsidRPr="00EB7A32">
        <w:rPr>
          <w:rFonts w:ascii="Times New Roman" w:hAnsi="Times New Roman" w:cs="Times New Roman"/>
          <w:sz w:val="28"/>
          <w:szCs w:val="28"/>
        </w:rPr>
        <w:t>лица, которому преступлением причинен физический, имущественный, моральный вред (признанного в установленном уголовно-процессуаль</w:t>
      </w:r>
      <w:r w:rsidR="00485BE9" w:rsidRPr="00EB7A32">
        <w:rPr>
          <w:rFonts w:ascii="Times New Roman" w:hAnsi="Times New Roman" w:cs="Times New Roman"/>
          <w:sz w:val="28"/>
          <w:szCs w:val="28"/>
        </w:rPr>
        <w:t>ным законом порядке потерпевшим)</w:t>
      </w:r>
      <w:r w:rsidR="00AF0048" w:rsidRPr="00EB7A32">
        <w:rPr>
          <w:rFonts w:ascii="Times New Roman" w:hAnsi="Times New Roman" w:cs="Times New Roman"/>
          <w:sz w:val="28"/>
          <w:szCs w:val="28"/>
        </w:rPr>
        <w:t>.</w:t>
      </w:r>
    </w:p>
    <w:p w:rsidR="00BA05AE" w:rsidRPr="00EB7A32" w:rsidRDefault="00BA05AE" w:rsidP="00B838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A32">
        <w:rPr>
          <w:rFonts w:ascii="Times New Roman" w:hAnsi="Times New Roman" w:cs="Times New Roman"/>
          <w:sz w:val="28"/>
          <w:szCs w:val="28"/>
        </w:rPr>
        <w:t xml:space="preserve">Принятие предлагаемых законопроектом изменений позволит привести положения УПК РФ в соответствие с правовой позицией Конституционного Суда Российской Федерации. </w:t>
      </w:r>
    </w:p>
    <w:p w:rsidR="002E6898" w:rsidRPr="00EB7A32" w:rsidRDefault="00BF06AA" w:rsidP="00EB7A3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A32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0074AA" w:rsidRPr="00EB7A32">
        <w:rPr>
          <w:rFonts w:ascii="Times New Roman" w:hAnsi="Times New Roman" w:cs="Times New Roman"/>
          <w:sz w:val="28"/>
          <w:szCs w:val="28"/>
        </w:rPr>
        <w:t>положений, предусмотренных законопроектом, не повлечет с</w:t>
      </w:r>
      <w:r w:rsidR="0010484A" w:rsidRPr="00EB7A32">
        <w:rPr>
          <w:rFonts w:ascii="Times New Roman" w:hAnsi="Times New Roman" w:cs="Times New Roman"/>
          <w:sz w:val="28"/>
          <w:szCs w:val="28"/>
        </w:rPr>
        <w:t>оциально-</w:t>
      </w:r>
      <w:r w:rsidR="000074AA" w:rsidRPr="00EB7A32">
        <w:rPr>
          <w:rFonts w:ascii="Times New Roman" w:hAnsi="Times New Roman" w:cs="Times New Roman"/>
          <w:sz w:val="28"/>
          <w:szCs w:val="28"/>
        </w:rPr>
        <w:t xml:space="preserve">экономических, финансовых и иных последствий, в том числе </w:t>
      </w:r>
      <w:r w:rsidR="002E6898" w:rsidRPr="00EB7A32">
        <w:rPr>
          <w:rFonts w:ascii="Times New Roman" w:hAnsi="Times New Roman" w:cs="Times New Roman"/>
          <w:sz w:val="28"/>
          <w:szCs w:val="28"/>
        </w:rPr>
        <w:br/>
      </w:r>
      <w:r w:rsidR="000074AA" w:rsidRPr="00EB7A32">
        <w:rPr>
          <w:rFonts w:ascii="Times New Roman" w:hAnsi="Times New Roman" w:cs="Times New Roman"/>
          <w:sz w:val="28"/>
          <w:szCs w:val="28"/>
        </w:rPr>
        <w:t xml:space="preserve">для субъектов предпринимательской и иной экономической деятельности, а также </w:t>
      </w:r>
      <w:r w:rsidR="00EB7A32" w:rsidRPr="00EB7A32">
        <w:rPr>
          <w:rFonts w:ascii="Times New Roman" w:hAnsi="Times New Roman" w:cs="Times New Roman"/>
          <w:sz w:val="28"/>
          <w:szCs w:val="28"/>
        </w:rPr>
        <w:br/>
      </w:r>
      <w:r w:rsidR="000074AA" w:rsidRPr="00EB7A32">
        <w:rPr>
          <w:rFonts w:ascii="Times New Roman" w:hAnsi="Times New Roman" w:cs="Times New Roman"/>
          <w:sz w:val="28"/>
          <w:szCs w:val="28"/>
        </w:rPr>
        <w:t xml:space="preserve">не повлияет </w:t>
      </w:r>
      <w:r w:rsidR="008C7602" w:rsidRPr="00EB7A32">
        <w:rPr>
          <w:rFonts w:ascii="Times New Roman" w:hAnsi="Times New Roman" w:cs="Times New Roman"/>
          <w:sz w:val="28"/>
          <w:szCs w:val="28"/>
        </w:rPr>
        <w:t>на достижение целей государственн</w:t>
      </w:r>
      <w:r w:rsidR="000074AA" w:rsidRPr="00EB7A32">
        <w:rPr>
          <w:rFonts w:ascii="Times New Roman" w:hAnsi="Times New Roman" w:cs="Times New Roman"/>
          <w:sz w:val="28"/>
          <w:szCs w:val="28"/>
        </w:rPr>
        <w:t>ых программ</w:t>
      </w:r>
      <w:r w:rsidR="008C7602" w:rsidRPr="00EB7A3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74B51" w:rsidRPr="00EB7A32">
        <w:rPr>
          <w:rFonts w:ascii="Times New Roman" w:hAnsi="Times New Roman" w:cs="Times New Roman"/>
          <w:sz w:val="28"/>
          <w:szCs w:val="28"/>
        </w:rPr>
        <w:t>.</w:t>
      </w:r>
    </w:p>
    <w:p w:rsidR="002E6898" w:rsidRDefault="00493277" w:rsidP="008D115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A32">
        <w:rPr>
          <w:rFonts w:ascii="Times New Roman" w:hAnsi="Times New Roman" w:cs="Times New Roman"/>
          <w:sz w:val="28"/>
          <w:szCs w:val="28"/>
        </w:rPr>
        <w:t xml:space="preserve">Законопроект соответствует положениям </w:t>
      </w:r>
      <w:hyperlink r:id="rId9" w:history="1">
        <w:r w:rsidRPr="00EB7A3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Договора</w:t>
        </w:r>
      </w:hyperlink>
      <w:r w:rsidRPr="00EB7A32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союзе, а также положениям иных международных договоров Российской Федерации.</w:t>
      </w:r>
      <w:r w:rsidR="00662202" w:rsidRPr="00EB7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898" w:rsidRDefault="002E6898" w:rsidP="002E68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98" w:rsidRDefault="002E6898" w:rsidP="002E68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98" w:rsidRDefault="002E6898" w:rsidP="002E68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6898" w:rsidSect="00F224E7">
      <w:headerReference w:type="default" r:id="rId10"/>
      <w:pgSz w:w="11906" w:h="16838"/>
      <w:pgMar w:top="1134" w:right="680" w:bottom="1021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98" w:rsidRDefault="00C35498" w:rsidP="00F224E7">
      <w:pPr>
        <w:spacing w:after="0" w:line="240" w:lineRule="auto"/>
      </w:pPr>
      <w:r>
        <w:separator/>
      </w:r>
    </w:p>
  </w:endnote>
  <w:endnote w:type="continuationSeparator" w:id="0">
    <w:p w:rsidR="00C35498" w:rsidRDefault="00C35498" w:rsidP="00F2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98" w:rsidRDefault="00C35498" w:rsidP="00F224E7">
      <w:pPr>
        <w:spacing w:after="0" w:line="240" w:lineRule="auto"/>
      </w:pPr>
      <w:r>
        <w:separator/>
      </w:r>
    </w:p>
  </w:footnote>
  <w:footnote w:type="continuationSeparator" w:id="0">
    <w:p w:rsidR="00C35498" w:rsidRDefault="00C35498" w:rsidP="00F2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5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24E7" w:rsidRDefault="00F224E7">
        <w:pPr>
          <w:pStyle w:val="a5"/>
          <w:jc w:val="center"/>
        </w:pPr>
        <w:r w:rsidRPr="00F22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2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22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11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2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24E7" w:rsidRDefault="00F224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CE"/>
    <w:rsid w:val="00006B07"/>
    <w:rsid w:val="000074AA"/>
    <w:rsid w:val="00010EF5"/>
    <w:rsid w:val="00013909"/>
    <w:rsid w:val="00026775"/>
    <w:rsid w:val="00030288"/>
    <w:rsid w:val="00032025"/>
    <w:rsid w:val="00034995"/>
    <w:rsid w:val="00037FBB"/>
    <w:rsid w:val="000406BF"/>
    <w:rsid w:val="000478AB"/>
    <w:rsid w:val="00053036"/>
    <w:rsid w:val="0006027E"/>
    <w:rsid w:val="000654FE"/>
    <w:rsid w:val="00081408"/>
    <w:rsid w:val="000B314B"/>
    <w:rsid w:val="000C4144"/>
    <w:rsid w:val="000C767F"/>
    <w:rsid w:val="000D619F"/>
    <w:rsid w:val="000D6DAA"/>
    <w:rsid w:val="000D7AFD"/>
    <w:rsid w:val="000F1AEC"/>
    <w:rsid w:val="000F22C9"/>
    <w:rsid w:val="0010484A"/>
    <w:rsid w:val="001138CF"/>
    <w:rsid w:val="00122612"/>
    <w:rsid w:val="00122A00"/>
    <w:rsid w:val="00124AB4"/>
    <w:rsid w:val="001469E7"/>
    <w:rsid w:val="001554DC"/>
    <w:rsid w:val="00156860"/>
    <w:rsid w:val="001575B5"/>
    <w:rsid w:val="00172DD7"/>
    <w:rsid w:val="00181484"/>
    <w:rsid w:val="00196096"/>
    <w:rsid w:val="001B6332"/>
    <w:rsid w:val="001B7CBC"/>
    <w:rsid w:val="001C4863"/>
    <w:rsid w:val="001C4DD8"/>
    <w:rsid w:val="001C4F93"/>
    <w:rsid w:val="001C6007"/>
    <w:rsid w:val="001D1CA7"/>
    <w:rsid w:val="001D1E3E"/>
    <w:rsid w:val="001E45E8"/>
    <w:rsid w:val="001E5CB3"/>
    <w:rsid w:val="001F1682"/>
    <w:rsid w:val="001F537D"/>
    <w:rsid w:val="00201E63"/>
    <w:rsid w:val="00213B73"/>
    <w:rsid w:val="00213BD5"/>
    <w:rsid w:val="00216CB8"/>
    <w:rsid w:val="0023385A"/>
    <w:rsid w:val="00234E93"/>
    <w:rsid w:val="00241F85"/>
    <w:rsid w:val="0024235B"/>
    <w:rsid w:val="00243E90"/>
    <w:rsid w:val="002462E6"/>
    <w:rsid w:val="00246931"/>
    <w:rsid w:val="00262781"/>
    <w:rsid w:val="00267BED"/>
    <w:rsid w:val="0027395E"/>
    <w:rsid w:val="00282B1E"/>
    <w:rsid w:val="002950F5"/>
    <w:rsid w:val="002A3F2B"/>
    <w:rsid w:val="002C0987"/>
    <w:rsid w:val="002C3688"/>
    <w:rsid w:val="002C5EF6"/>
    <w:rsid w:val="002E1607"/>
    <w:rsid w:val="002E6898"/>
    <w:rsid w:val="002F0912"/>
    <w:rsid w:val="002F0B44"/>
    <w:rsid w:val="002F3E56"/>
    <w:rsid w:val="00343499"/>
    <w:rsid w:val="003504E1"/>
    <w:rsid w:val="00355948"/>
    <w:rsid w:val="00384B8E"/>
    <w:rsid w:val="00393C7F"/>
    <w:rsid w:val="00395EC4"/>
    <w:rsid w:val="003A0C44"/>
    <w:rsid w:val="003B3438"/>
    <w:rsid w:val="003B3ED9"/>
    <w:rsid w:val="003B6578"/>
    <w:rsid w:val="003E2EE8"/>
    <w:rsid w:val="003E7B07"/>
    <w:rsid w:val="003F1683"/>
    <w:rsid w:val="0040559F"/>
    <w:rsid w:val="0041437D"/>
    <w:rsid w:val="0041709A"/>
    <w:rsid w:val="004231D4"/>
    <w:rsid w:val="00425449"/>
    <w:rsid w:val="0042752E"/>
    <w:rsid w:val="00433BEC"/>
    <w:rsid w:val="004353D6"/>
    <w:rsid w:val="00442902"/>
    <w:rsid w:val="00450A3C"/>
    <w:rsid w:val="00450EB2"/>
    <w:rsid w:val="00453242"/>
    <w:rsid w:val="00464BC8"/>
    <w:rsid w:val="00483536"/>
    <w:rsid w:val="00484C7A"/>
    <w:rsid w:val="00485BE9"/>
    <w:rsid w:val="0048696A"/>
    <w:rsid w:val="00493277"/>
    <w:rsid w:val="004A4E4A"/>
    <w:rsid w:val="004B04A2"/>
    <w:rsid w:val="004B4E52"/>
    <w:rsid w:val="004C2EC6"/>
    <w:rsid w:val="004C40EB"/>
    <w:rsid w:val="004C56BF"/>
    <w:rsid w:val="004C7C23"/>
    <w:rsid w:val="004D72C3"/>
    <w:rsid w:val="004E6732"/>
    <w:rsid w:val="004F0CEA"/>
    <w:rsid w:val="0050585C"/>
    <w:rsid w:val="005076F1"/>
    <w:rsid w:val="0051405A"/>
    <w:rsid w:val="00515D13"/>
    <w:rsid w:val="00523FB3"/>
    <w:rsid w:val="00524EF0"/>
    <w:rsid w:val="005403F6"/>
    <w:rsid w:val="00541812"/>
    <w:rsid w:val="0054628C"/>
    <w:rsid w:val="00553165"/>
    <w:rsid w:val="00562FC5"/>
    <w:rsid w:val="005666DA"/>
    <w:rsid w:val="005854A4"/>
    <w:rsid w:val="005906C4"/>
    <w:rsid w:val="005B34DF"/>
    <w:rsid w:val="005C5A2B"/>
    <w:rsid w:val="005C70AF"/>
    <w:rsid w:val="005D4F37"/>
    <w:rsid w:val="005F164E"/>
    <w:rsid w:val="006201F6"/>
    <w:rsid w:val="00622EE0"/>
    <w:rsid w:val="00630DF0"/>
    <w:rsid w:val="00640942"/>
    <w:rsid w:val="00662202"/>
    <w:rsid w:val="006629B8"/>
    <w:rsid w:val="0066357B"/>
    <w:rsid w:val="00674B51"/>
    <w:rsid w:val="006772FF"/>
    <w:rsid w:val="00677505"/>
    <w:rsid w:val="00681310"/>
    <w:rsid w:val="006A0803"/>
    <w:rsid w:val="006A29DC"/>
    <w:rsid w:val="006A29EE"/>
    <w:rsid w:val="006A463E"/>
    <w:rsid w:val="006A675B"/>
    <w:rsid w:val="006B368B"/>
    <w:rsid w:val="006B3A7F"/>
    <w:rsid w:val="006B61CD"/>
    <w:rsid w:val="006B6DEC"/>
    <w:rsid w:val="006C02D3"/>
    <w:rsid w:val="006C0FD8"/>
    <w:rsid w:val="006C7992"/>
    <w:rsid w:val="006E4090"/>
    <w:rsid w:val="006F4024"/>
    <w:rsid w:val="006F64B0"/>
    <w:rsid w:val="00710B40"/>
    <w:rsid w:val="007159FB"/>
    <w:rsid w:val="007169B0"/>
    <w:rsid w:val="007229E4"/>
    <w:rsid w:val="00734B27"/>
    <w:rsid w:val="00747EF8"/>
    <w:rsid w:val="00756650"/>
    <w:rsid w:val="00761703"/>
    <w:rsid w:val="00763E65"/>
    <w:rsid w:val="007704B5"/>
    <w:rsid w:val="00770A2D"/>
    <w:rsid w:val="007741F0"/>
    <w:rsid w:val="00774AAC"/>
    <w:rsid w:val="00777484"/>
    <w:rsid w:val="007840C4"/>
    <w:rsid w:val="00793096"/>
    <w:rsid w:val="00797A3F"/>
    <w:rsid w:val="00797D7E"/>
    <w:rsid w:val="007A60D5"/>
    <w:rsid w:val="007B7A4D"/>
    <w:rsid w:val="007C4CE9"/>
    <w:rsid w:val="007D09FB"/>
    <w:rsid w:val="007D3C9D"/>
    <w:rsid w:val="007E32F5"/>
    <w:rsid w:val="007F29C4"/>
    <w:rsid w:val="007F2B1F"/>
    <w:rsid w:val="007F2BC5"/>
    <w:rsid w:val="008324C0"/>
    <w:rsid w:val="008428D1"/>
    <w:rsid w:val="008540B3"/>
    <w:rsid w:val="00856B4C"/>
    <w:rsid w:val="008716EF"/>
    <w:rsid w:val="008717F9"/>
    <w:rsid w:val="00884457"/>
    <w:rsid w:val="00884842"/>
    <w:rsid w:val="008866AE"/>
    <w:rsid w:val="008867FC"/>
    <w:rsid w:val="00890237"/>
    <w:rsid w:val="008A2EAA"/>
    <w:rsid w:val="008A5746"/>
    <w:rsid w:val="008A5BE2"/>
    <w:rsid w:val="008A6F7F"/>
    <w:rsid w:val="008B12CB"/>
    <w:rsid w:val="008B150D"/>
    <w:rsid w:val="008C212B"/>
    <w:rsid w:val="008C7602"/>
    <w:rsid w:val="008D1159"/>
    <w:rsid w:val="008D1AC4"/>
    <w:rsid w:val="008D7957"/>
    <w:rsid w:val="008E471F"/>
    <w:rsid w:val="00914414"/>
    <w:rsid w:val="00924C17"/>
    <w:rsid w:val="00926E67"/>
    <w:rsid w:val="00936061"/>
    <w:rsid w:val="0094754F"/>
    <w:rsid w:val="0097099F"/>
    <w:rsid w:val="009737CC"/>
    <w:rsid w:val="00983CA3"/>
    <w:rsid w:val="00991130"/>
    <w:rsid w:val="0099161F"/>
    <w:rsid w:val="00991835"/>
    <w:rsid w:val="009A4ABF"/>
    <w:rsid w:val="009B5963"/>
    <w:rsid w:val="009B6223"/>
    <w:rsid w:val="009B6F7B"/>
    <w:rsid w:val="009B72BD"/>
    <w:rsid w:val="009C7DC4"/>
    <w:rsid w:val="009D6D97"/>
    <w:rsid w:val="009E2FD7"/>
    <w:rsid w:val="009E567F"/>
    <w:rsid w:val="009E5F3A"/>
    <w:rsid w:val="00A05011"/>
    <w:rsid w:val="00A14CAC"/>
    <w:rsid w:val="00A152BF"/>
    <w:rsid w:val="00A210DE"/>
    <w:rsid w:val="00A23DEE"/>
    <w:rsid w:val="00A3069B"/>
    <w:rsid w:val="00A307BD"/>
    <w:rsid w:val="00A33AD2"/>
    <w:rsid w:val="00A37BE8"/>
    <w:rsid w:val="00A42C63"/>
    <w:rsid w:val="00A44F76"/>
    <w:rsid w:val="00A45DCE"/>
    <w:rsid w:val="00A52751"/>
    <w:rsid w:val="00A53065"/>
    <w:rsid w:val="00A63941"/>
    <w:rsid w:val="00A74D51"/>
    <w:rsid w:val="00A82A45"/>
    <w:rsid w:val="00A9073C"/>
    <w:rsid w:val="00A97834"/>
    <w:rsid w:val="00AA2C62"/>
    <w:rsid w:val="00AA6FA0"/>
    <w:rsid w:val="00AC3201"/>
    <w:rsid w:val="00AC7A40"/>
    <w:rsid w:val="00AD1087"/>
    <w:rsid w:val="00AD3C46"/>
    <w:rsid w:val="00AD3C66"/>
    <w:rsid w:val="00AE44B7"/>
    <w:rsid w:val="00AE4CA3"/>
    <w:rsid w:val="00AF0048"/>
    <w:rsid w:val="00AF6109"/>
    <w:rsid w:val="00AF6FCF"/>
    <w:rsid w:val="00B04B51"/>
    <w:rsid w:val="00B12C2F"/>
    <w:rsid w:val="00B33B5C"/>
    <w:rsid w:val="00B36116"/>
    <w:rsid w:val="00B477EA"/>
    <w:rsid w:val="00B50757"/>
    <w:rsid w:val="00B6135E"/>
    <w:rsid w:val="00B63463"/>
    <w:rsid w:val="00B704BA"/>
    <w:rsid w:val="00B8385B"/>
    <w:rsid w:val="00B83CE7"/>
    <w:rsid w:val="00B8506C"/>
    <w:rsid w:val="00B92FED"/>
    <w:rsid w:val="00B94D04"/>
    <w:rsid w:val="00B95042"/>
    <w:rsid w:val="00BA05AE"/>
    <w:rsid w:val="00BA5559"/>
    <w:rsid w:val="00BA7F81"/>
    <w:rsid w:val="00BC41A1"/>
    <w:rsid w:val="00BD0832"/>
    <w:rsid w:val="00BD26CE"/>
    <w:rsid w:val="00BD29B8"/>
    <w:rsid w:val="00BD3A03"/>
    <w:rsid w:val="00BE730C"/>
    <w:rsid w:val="00BF06AA"/>
    <w:rsid w:val="00BF4A13"/>
    <w:rsid w:val="00C119F1"/>
    <w:rsid w:val="00C204CA"/>
    <w:rsid w:val="00C23F1B"/>
    <w:rsid w:val="00C35498"/>
    <w:rsid w:val="00C36E1F"/>
    <w:rsid w:val="00C472D6"/>
    <w:rsid w:val="00C54D91"/>
    <w:rsid w:val="00C70CE0"/>
    <w:rsid w:val="00C71B00"/>
    <w:rsid w:val="00C726D7"/>
    <w:rsid w:val="00C72AFA"/>
    <w:rsid w:val="00C85EE1"/>
    <w:rsid w:val="00CA144C"/>
    <w:rsid w:val="00CA1FDC"/>
    <w:rsid w:val="00CA4503"/>
    <w:rsid w:val="00CC24E5"/>
    <w:rsid w:val="00D06343"/>
    <w:rsid w:val="00D064A1"/>
    <w:rsid w:val="00D119E5"/>
    <w:rsid w:val="00D2194E"/>
    <w:rsid w:val="00D21A6B"/>
    <w:rsid w:val="00D36111"/>
    <w:rsid w:val="00D449EA"/>
    <w:rsid w:val="00D4767B"/>
    <w:rsid w:val="00D6005A"/>
    <w:rsid w:val="00D60F59"/>
    <w:rsid w:val="00D653C1"/>
    <w:rsid w:val="00D702D4"/>
    <w:rsid w:val="00D73933"/>
    <w:rsid w:val="00D74F66"/>
    <w:rsid w:val="00D83A35"/>
    <w:rsid w:val="00D875F3"/>
    <w:rsid w:val="00D87844"/>
    <w:rsid w:val="00D90225"/>
    <w:rsid w:val="00D90346"/>
    <w:rsid w:val="00DA67E1"/>
    <w:rsid w:val="00DB1DFA"/>
    <w:rsid w:val="00DC1042"/>
    <w:rsid w:val="00DC682D"/>
    <w:rsid w:val="00DE31DD"/>
    <w:rsid w:val="00DF0948"/>
    <w:rsid w:val="00DF6096"/>
    <w:rsid w:val="00E01DA6"/>
    <w:rsid w:val="00E07531"/>
    <w:rsid w:val="00E1293D"/>
    <w:rsid w:val="00E16529"/>
    <w:rsid w:val="00E30BF7"/>
    <w:rsid w:val="00E343E6"/>
    <w:rsid w:val="00E4005B"/>
    <w:rsid w:val="00E41BA4"/>
    <w:rsid w:val="00E45221"/>
    <w:rsid w:val="00E5673E"/>
    <w:rsid w:val="00E6002D"/>
    <w:rsid w:val="00E605C9"/>
    <w:rsid w:val="00E70F52"/>
    <w:rsid w:val="00E83953"/>
    <w:rsid w:val="00E84D2F"/>
    <w:rsid w:val="00E95107"/>
    <w:rsid w:val="00E96A73"/>
    <w:rsid w:val="00EA09C3"/>
    <w:rsid w:val="00EB09B4"/>
    <w:rsid w:val="00EB3163"/>
    <w:rsid w:val="00EB7A32"/>
    <w:rsid w:val="00EC1D79"/>
    <w:rsid w:val="00EC6EC4"/>
    <w:rsid w:val="00ED22F0"/>
    <w:rsid w:val="00EE3D60"/>
    <w:rsid w:val="00EE3F2F"/>
    <w:rsid w:val="00EE47D0"/>
    <w:rsid w:val="00EF3A54"/>
    <w:rsid w:val="00F03053"/>
    <w:rsid w:val="00F116B2"/>
    <w:rsid w:val="00F133BB"/>
    <w:rsid w:val="00F13F96"/>
    <w:rsid w:val="00F14F23"/>
    <w:rsid w:val="00F17E86"/>
    <w:rsid w:val="00F224E7"/>
    <w:rsid w:val="00F24A81"/>
    <w:rsid w:val="00F25588"/>
    <w:rsid w:val="00F257CF"/>
    <w:rsid w:val="00F3411E"/>
    <w:rsid w:val="00F36819"/>
    <w:rsid w:val="00F445BC"/>
    <w:rsid w:val="00F44641"/>
    <w:rsid w:val="00F72BED"/>
    <w:rsid w:val="00F82CD3"/>
    <w:rsid w:val="00F83B92"/>
    <w:rsid w:val="00F84591"/>
    <w:rsid w:val="00FA3992"/>
    <w:rsid w:val="00FA4549"/>
    <w:rsid w:val="00FC5008"/>
    <w:rsid w:val="00FE1B42"/>
    <w:rsid w:val="00FF53F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4E7"/>
  </w:style>
  <w:style w:type="paragraph" w:styleId="a7">
    <w:name w:val="footer"/>
    <w:basedOn w:val="a"/>
    <w:link w:val="a8"/>
    <w:uiPriority w:val="99"/>
    <w:unhideWhenUsed/>
    <w:rsid w:val="00F2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4E7"/>
  </w:style>
  <w:style w:type="character" w:styleId="a9">
    <w:name w:val="Hyperlink"/>
    <w:basedOn w:val="a0"/>
    <w:uiPriority w:val="99"/>
    <w:unhideWhenUsed/>
    <w:rsid w:val="0027395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E83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8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4E7"/>
  </w:style>
  <w:style w:type="paragraph" w:styleId="a7">
    <w:name w:val="footer"/>
    <w:basedOn w:val="a"/>
    <w:link w:val="a8"/>
    <w:uiPriority w:val="99"/>
    <w:unhideWhenUsed/>
    <w:rsid w:val="00F2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4E7"/>
  </w:style>
  <w:style w:type="character" w:styleId="a9">
    <w:name w:val="Hyperlink"/>
    <w:basedOn w:val="a0"/>
    <w:uiPriority w:val="99"/>
    <w:unhideWhenUsed/>
    <w:rsid w:val="0027395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E83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8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B8C9076D04A4C0DB2594909C69FFEE307C041453B472A883C1A6CA8493031DEADF58CD0191C2C193682BAE6DC2A8F8B69B643E54CEQDK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F7A6CE2DE7F4E828BAD458CE0F0ABA0609425022BEAEC48A69595D18X3Y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90EA-1E08-45C1-A345-97170922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Палкин Александр Сергеевич</dc:creator>
  <cp:lastModifiedBy>Романов Анатолий Владимирович</cp:lastModifiedBy>
  <cp:revision>2</cp:revision>
  <cp:lastPrinted>2019-09-03T10:47:00Z</cp:lastPrinted>
  <dcterms:created xsi:type="dcterms:W3CDTF">2019-09-04T14:57:00Z</dcterms:created>
  <dcterms:modified xsi:type="dcterms:W3CDTF">2019-09-04T14:57:00Z</dcterms:modified>
</cp:coreProperties>
</file>